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B8" w:rsidRDefault="00020796">
      <w:pPr>
        <w:pBdr>
          <w:bottom w:val="single" w:sz="12" w:space="1" w:color="auto"/>
        </w:pBdr>
        <w:rPr>
          <w:noProof/>
        </w:rPr>
      </w:pPr>
      <w:bookmarkStart w:id="0" w:name="_GoBack"/>
      <w:bookmarkEnd w:id="0"/>
      <w:r>
        <w:rPr>
          <w:noProof/>
        </w:rPr>
        <w:tab/>
      </w:r>
      <w:r w:rsidR="008C69DC">
        <w:rPr>
          <w:noProof/>
        </w:rPr>
        <w:tab/>
      </w:r>
      <w:r w:rsidR="008C69DC">
        <w:rPr>
          <w:noProof/>
        </w:rPr>
        <w:tab/>
      </w:r>
      <w:r>
        <w:rPr>
          <w:noProof/>
        </w:rPr>
        <w:tab/>
      </w:r>
      <w:r w:rsidR="00467496">
        <w:rPr>
          <w:noProof/>
          <w:lang w:val="en-ZW" w:eastAsia="en-ZW"/>
        </w:rPr>
        <w:drawing>
          <wp:inline distT="0" distB="0" distL="0" distR="0">
            <wp:extent cx="1359243" cy="1131649"/>
            <wp:effectExtent l="19050" t="0" r="0" b="0"/>
            <wp:docPr id="2" name="Picture 2" descr="C:\Users\mcs\Desktop\IMG-20190918-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s\Desktop\IMG-20190918-WA0000.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8595" cy="1131110"/>
                    </a:xfrm>
                    <a:prstGeom prst="rect">
                      <a:avLst/>
                    </a:prstGeom>
                    <a:noFill/>
                    <a:ln>
                      <a:noFill/>
                    </a:ln>
                  </pic:spPr>
                </pic:pic>
              </a:graphicData>
            </a:graphic>
          </wp:inline>
        </w:drawing>
      </w:r>
    </w:p>
    <w:p w:rsidR="00214CA1" w:rsidRDefault="004D777B" w:rsidP="004D777B">
      <w:pPr>
        <w:pStyle w:val="Title"/>
        <w:rPr>
          <w:rStyle w:val="Heading1Char"/>
        </w:rPr>
      </w:pPr>
      <w:r w:rsidRPr="00214CA1">
        <w:t>Organizational Profile</w:t>
      </w:r>
      <w:r w:rsidR="00214CA1" w:rsidRPr="00214CA1">
        <w:t xml:space="preserve"> </w:t>
      </w:r>
    </w:p>
    <w:p w:rsidR="00214CA1" w:rsidRPr="0040147A" w:rsidRDefault="00214CA1" w:rsidP="00995122">
      <w:pPr>
        <w:pStyle w:val="Subtitle"/>
      </w:pPr>
    </w:p>
    <w:p w:rsidR="00214CA1" w:rsidRPr="0040147A" w:rsidRDefault="00214CA1" w:rsidP="00995122">
      <w:pPr>
        <w:pStyle w:val="Subtitle"/>
      </w:pPr>
      <w:r w:rsidRPr="0040147A">
        <w:t>Name of Organization:</w:t>
      </w:r>
      <w:r w:rsidR="00995122" w:rsidRPr="0040147A">
        <w:tab/>
      </w:r>
      <w:r w:rsidR="00995122" w:rsidRPr="0040147A">
        <w:tab/>
        <w:t>Mud</w:t>
      </w:r>
      <w:r w:rsidR="00995122" w:rsidRPr="0040147A">
        <w:rPr>
          <w:rFonts w:cstheme="minorHAnsi"/>
        </w:rPr>
        <w:t>̭</w:t>
      </w:r>
      <w:r w:rsidR="00995122" w:rsidRPr="0040147A">
        <w:t xml:space="preserve">i </w:t>
      </w:r>
      <w:proofErr w:type="gramStart"/>
      <w:r w:rsidR="00995122" w:rsidRPr="0040147A">
        <w:t>wa</w:t>
      </w:r>
      <w:proofErr w:type="gramEnd"/>
      <w:r w:rsidR="00995122" w:rsidRPr="0040147A">
        <w:t xml:space="preserve"> Pful</w:t>
      </w:r>
      <w:r w:rsidR="00995122" w:rsidRPr="0040147A">
        <w:rPr>
          <w:rFonts w:cstheme="minorHAnsi"/>
        </w:rPr>
        <w:t>̭</w:t>
      </w:r>
      <w:r w:rsidR="00995122" w:rsidRPr="0040147A">
        <w:t>ufhel</w:t>
      </w:r>
      <w:r w:rsidR="00995122" w:rsidRPr="0040147A">
        <w:rPr>
          <w:rFonts w:cstheme="minorHAnsi"/>
        </w:rPr>
        <w:t>̭</w:t>
      </w:r>
      <w:r w:rsidR="00995122" w:rsidRPr="0040147A">
        <w:t>o Safe Haven</w:t>
      </w:r>
    </w:p>
    <w:p w:rsidR="00995122" w:rsidRPr="0040147A" w:rsidRDefault="00995122" w:rsidP="00995122">
      <w:pPr>
        <w:pStyle w:val="Subtitle"/>
      </w:pPr>
    </w:p>
    <w:p w:rsidR="00214CA1" w:rsidRPr="0040147A" w:rsidRDefault="00214CA1" w:rsidP="00995122">
      <w:pPr>
        <w:pStyle w:val="Subtitle"/>
      </w:pPr>
      <w:r w:rsidRPr="0040147A">
        <w:t>Organization</w:t>
      </w:r>
      <w:r w:rsidR="00272EA5" w:rsidRPr="0040147A">
        <w:t xml:space="preserve"> status</w:t>
      </w:r>
      <w:r w:rsidRPr="0040147A">
        <w:t>:</w:t>
      </w:r>
      <w:r w:rsidR="00995122" w:rsidRPr="0040147A">
        <w:t xml:space="preserve"> </w:t>
      </w:r>
      <w:r w:rsidR="00995122" w:rsidRPr="0040147A">
        <w:tab/>
      </w:r>
      <w:r w:rsidR="00995122" w:rsidRPr="0040147A">
        <w:tab/>
        <w:t>Non-Profit Organization</w:t>
      </w:r>
    </w:p>
    <w:p w:rsidR="00995122" w:rsidRPr="0040147A" w:rsidRDefault="00995122" w:rsidP="00995122">
      <w:pPr>
        <w:pStyle w:val="Subtitle"/>
      </w:pPr>
    </w:p>
    <w:p w:rsidR="00214CA1" w:rsidRPr="0040147A" w:rsidRDefault="00214CA1" w:rsidP="00995122">
      <w:pPr>
        <w:pStyle w:val="Subtitle"/>
      </w:pPr>
      <w:r w:rsidRPr="0040147A">
        <w:t>Registration Status:</w:t>
      </w:r>
      <w:r w:rsidR="00995122" w:rsidRPr="0040147A">
        <w:tab/>
      </w:r>
      <w:r w:rsidR="00995122" w:rsidRPr="0040147A">
        <w:tab/>
        <w:t>Registered as a Trust</w:t>
      </w:r>
    </w:p>
    <w:p w:rsidR="00995122" w:rsidRPr="0040147A" w:rsidRDefault="00995122" w:rsidP="00995122">
      <w:pPr>
        <w:pStyle w:val="Subtitle"/>
      </w:pPr>
    </w:p>
    <w:p w:rsidR="00214CA1" w:rsidRPr="0040147A" w:rsidRDefault="00214CA1" w:rsidP="00995122">
      <w:pPr>
        <w:pStyle w:val="Subtitle"/>
      </w:pPr>
      <w:r w:rsidRPr="0040147A">
        <w:t xml:space="preserve">Registration </w:t>
      </w:r>
      <w:r w:rsidR="00995122" w:rsidRPr="0040147A">
        <w:t>Number:</w:t>
      </w:r>
      <w:r w:rsidR="00995122" w:rsidRPr="0040147A">
        <w:tab/>
      </w:r>
      <w:r w:rsidR="00995122" w:rsidRPr="0040147A">
        <w:tab/>
        <w:t>Protocol No.106/2019</w:t>
      </w:r>
    </w:p>
    <w:p w:rsidR="00995122" w:rsidRPr="0040147A" w:rsidRDefault="00995122" w:rsidP="00995122">
      <w:pPr>
        <w:pStyle w:val="Subtitle"/>
      </w:pPr>
    </w:p>
    <w:p w:rsidR="00272EA5" w:rsidRPr="0040147A" w:rsidRDefault="00995122" w:rsidP="00995122">
      <w:pPr>
        <w:pStyle w:val="Subtitle"/>
      </w:pPr>
      <w:r w:rsidRPr="0040147A">
        <w:t>Date of Registration:</w:t>
      </w:r>
      <w:r w:rsidRPr="0040147A">
        <w:tab/>
      </w:r>
      <w:r w:rsidRPr="0040147A">
        <w:tab/>
        <w:t>02 September 2019</w:t>
      </w:r>
    </w:p>
    <w:p w:rsidR="00272EA5" w:rsidRPr="0040147A" w:rsidRDefault="00272EA5" w:rsidP="00272EA5">
      <w:pPr>
        <w:rPr>
          <w:sz w:val="24"/>
          <w:szCs w:val="24"/>
        </w:rPr>
      </w:pPr>
    </w:p>
    <w:p w:rsidR="00272EA5" w:rsidRPr="0040147A" w:rsidRDefault="00272EA5" w:rsidP="00272EA5">
      <w:pPr>
        <w:pStyle w:val="Subtitle"/>
      </w:pPr>
      <w:r w:rsidRPr="0040147A">
        <w:t>Address</w:t>
      </w:r>
      <w:r w:rsidR="0040147A">
        <w:t>:</w:t>
      </w:r>
      <w:r w:rsidR="0040147A">
        <w:tab/>
      </w:r>
      <w:r w:rsidR="0040147A">
        <w:tab/>
      </w:r>
      <w:r w:rsidR="0040147A">
        <w:tab/>
      </w:r>
      <w:r w:rsidR="0040147A">
        <w:tab/>
      </w:r>
      <w:r w:rsidRPr="0040147A">
        <w:t xml:space="preserve">3913 Mangavha shopping </w:t>
      </w:r>
      <w:r w:rsidRPr="0040147A">
        <w:tab/>
      </w:r>
    </w:p>
    <w:p w:rsidR="0040147A" w:rsidRDefault="00272EA5" w:rsidP="00272EA5">
      <w:pPr>
        <w:pStyle w:val="Subtitle"/>
      </w:pPr>
      <w:r w:rsidRPr="0040147A">
        <w:t xml:space="preserve">                           </w:t>
      </w:r>
      <w:r w:rsidR="0040147A">
        <w:t xml:space="preserve">                          </w:t>
      </w:r>
      <w:r w:rsidRPr="0040147A">
        <w:t xml:space="preserve">Centre, Beitbridge      </w:t>
      </w:r>
    </w:p>
    <w:p w:rsidR="0040147A" w:rsidRDefault="0040147A" w:rsidP="00272EA5">
      <w:pPr>
        <w:pStyle w:val="Subtitle"/>
      </w:pPr>
      <w:r>
        <w:t>Region:</w:t>
      </w:r>
      <w:r>
        <w:tab/>
      </w:r>
      <w:r>
        <w:tab/>
      </w:r>
      <w:r>
        <w:tab/>
      </w:r>
      <w:r>
        <w:tab/>
        <w:t>Matabeleland South</w:t>
      </w:r>
      <w:r w:rsidR="00272EA5" w:rsidRPr="0040147A">
        <w:t xml:space="preserve">     </w:t>
      </w:r>
    </w:p>
    <w:p w:rsidR="0040147A" w:rsidRPr="0040147A" w:rsidRDefault="0040147A" w:rsidP="0040147A"/>
    <w:p w:rsidR="0040147A" w:rsidRDefault="0040147A" w:rsidP="00272EA5">
      <w:pPr>
        <w:pStyle w:val="Subtitle"/>
      </w:pPr>
      <w:r>
        <w:t>Website:</w:t>
      </w:r>
      <w:r>
        <w:tab/>
      </w:r>
      <w:r>
        <w:tab/>
      </w:r>
      <w:r>
        <w:tab/>
      </w:r>
      <w:r>
        <w:tab/>
      </w:r>
      <w:hyperlink r:id="rId8" w:history="1">
        <w:r w:rsidRPr="00404F2F">
          <w:rPr>
            <w:rStyle w:val="Hyperlink"/>
          </w:rPr>
          <w:t>www.mudisafe.org.zw</w:t>
        </w:r>
      </w:hyperlink>
    </w:p>
    <w:p w:rsidR="00272EA5" w:rsidRDefault="0040147A" w:rsidP="00272EA5">
      <w:pPr>
        <w:pStyle w:val="Subtitle"/>
      </w:pPr>
      <w:r>
        <w:t>Social media:</w:t>
      </w:r>
      <w:r>
        <w:tab/>
      </w:r>
      <w:r>
        <w:tab/>
      </w:r>
      <w:r>
        <w:tab/>
        <w:t>(Facebook) Safe Haven Beitbridge</w:t>
      </w:r>
      <w:r w:rsidR="00272EA5" w:rsidRPr="0040147A">
        <w:t xml:space="preserve"> </w:t>
      </w:r>
    </w:p>
    <w:p w:rsidR="0040147A" w:rsidRPr="0040147A" w:rsidRDefault="0040147A" w:rsidP="0040147A">
      <w:pPr>
        <w:pStyle w:val="Subtitle"/>
      </w:pPr>
      <w:r>
        <w:t>Contacts:</w:t>
      </w:r>
      <w:r>
        <w:tab/>
      </w:r>
      <w:r>
        <w:tab/>
      </w:r>
      <w:r>
        <w:tab/>
      </w:r>
      <w:r>
        <w:tab/>
        <w:t>0772976824/ 0772405924</w:t>
      </w:r>
    </w:p>
    <w:p w:rsidR="0040147A" w:rsidRDefault="0040147A" w:rsidP="0040147A">
      <w:pPr>
        <w:tabs>
          <w:tab w:val="left" w:pos="2413"/>
        </w:tabs>
      </w:pPr>
      <w:r>
        <w:tab/>
      </w:r>
    </w:p>
    <w:p w:rsidR="0040147A" w:rsidRPr="0040147A" w:rsidRDefault="0040147A" w:rsidP="0040147A"/>
    <w:p w:rsidR="0040147A" w:rsidRPr="0040147A" w:rsidRDefault="00B95A82" w:rsidP="00B95A82">
      <w:pPr>
        <w:pStyle w:val="Subtitle"/>
      </w:pPr>
      <w:r>
        <w:t xml:space="preserve">   </w:t>
      </w:r>
      <w:r w:rsidR="00272EA5" w:rsidRPr="0040147A">
        <w:t xml:space="preserve">                                                                      </w:t>
      </w:r>
    </w:p>
    <w:p w:rsidR="003253DA" w:rsidRDefault="003253DA" w:rsidP="0021452F">
      <w:pPr>
        <w:pStyle w:val="Subtitle"/>
        <w:numPr>
          <w:ilvl w:val="0"/>
          <w:numId w:val="7"/>
        </w:numPr>
      </w:pPr>
      <w:r>
        <w:t>Background</w:t>
      </w:r>
    </w:p>
    <w:p w:rsidR="003253DA" w:rsidRDefault="003253DA" w:rsidP="003253DA">
      <w:pPr>
        <w:pStyle w:val="ListParagraph"/>
        <w:rPr>
          <w:rFonts w:cs="Times New Roman"/>
          <w:szCs w:val="24"/>
        </w:rPr>
      </w:pPr>
    </w:p>
    <w:p w:rsidR="003253DA" w:rsidRDefault="003253DA" w:rsidP="003253DA">
      <w:pPr>
        <w:pStyle w:val="ListParagraph"/>
        <w:rPr>
          <w:rFonts w:cs="Times New Roman"/>
          <w:szCs w:val="24"/>
        </w:rPr>
      </w:pPr>
      <w:r w:rsidRPr="003253DA">
        <w:rPr>
          <w:rFonts w:cs="Times New Roman"/>
          <w:szCs w:val="24"/>
        </w:rPr>
        <w:t>Mud</w:t>
      </w:r>
      <w:r>
        <w:rPr>
          <w:rFonts w:cstheme="minorHAnsi"/>
          <w:szCs w:val="24"/>
        </w:rPr>
        <w:t>̭</w:t>
      </w:r>
      <w:r w:rsidRPr="003253DA">
        <w:rPr>
          <w:rFonts w:cs="Times New Roman"/>
          <w:szCs w:val="24"/>
        </w:rPr>
        <w:t>i</w:t>
      </w:r>
      <w:r>
        <w:rPr>
          <w:rFonts w:cs="Times New Roman"/>
          <w:szCs w:val="24"/>
        </w:rPr>
        <w:t xml:space="preserve"> </w:t>
      </w:r>
      <w:proofErr w:type="gramStart"/>
      <w:r w:rsidRPr="003253DA">
        <w:rPr>
          <w:rFonts w:cs="Times New Roman"/>
          <w:szCs w:val="24"/>
        </w:rPr>
        <w:t>wa</w:t>
      </w:r>
      <w:proofErr w:type="gramEnd"/>
      <w:r w:rsidRPr="003253DA">
        <w:rPr>
          <w:rFonts w:cs="Times New Roman"/>
          <w:szCs w:val="24"/>
        </w:rPr>
        <w:t xml:space="preserve"> Pful</w:t>
      </w:r>
      <w:r>
        <w:rPr>
          <w:rFonts w:cstheme="minorHAnsi"/>
          <w:szCs w:val="24"/>
        </w:rPr>
        <w:t>̭</w:t>
      </w:r>
      <w:r w:rsidRPr="003253DA">
        <w:rPr>
          <w:rFonts w:cs="Times New Roman"/>
          <w:szCs w:val="24"/>
        </w:rPr>
        <w:t>ufhel</w:t>
      </w:r>
      <w:r>
        <w:rPr>
          <w:rFonts w:cstheme="minorHAnsi"/>
          <w:szCs w:val="24"/>
        </w:rPr>
        <w:t>̭</w:t>
      </w:r>
      <w:r w:rsidRPr="003253DA">
        <w:rPr>
          <w:rFonts w:cs="Times New Roman"/>
          <w:szCs w:val="24"/>
        </w:rPr>
        <w:t>o started as a pipeline dream for a Beitbridge based Social Worker; Babongile Gora</w:t>
      </w:r>
      <w:r>
        <w:rPr>
          <w:rFonts w:cs="Times New Roman"/>
          <w:szCs w:val="24"/>
        </w:rPr>
        <w:t xml:space="preserve"> who then sold the dream to her husband, Claude Gora and together they founded the Organization</w:t>
      </w:r>
      <w:r w:rsidRPr="003253DA">
        <w:rPr>
          <w:rFonts w:cs="Times New Roman"/>
          <w:szCs w:val="24"/>
        </w:rPr>
        <w:t>. The dream started in 2011 and it came after she discovered that there was a gap in Service provision for Sexual and Gender Based Violence Survivors. Sexual and Gender Based Violence refers to Violence that targets individuals on the basis of their gender. Although over the years, violence perpetrated against men has become rife; Women and children are the main victims, hence them being the target population for MWP Safe Haven.</w:t>
      </w:r>
      <w:r>
        <w:rPr>
          <w:rFonts w:cs="Times New Roman"/>
          <w:szCs w:val="24"/>
        </w:rPr>
        <w:t xml:space="preserve"> </w:t>
      </w:r>
      <w:r w:rsidRPr="003253DA">
        <w:rPr>
          <w:rFonts w:cs="Times New Roman"/>
          <w:szCs w:val="24"/>
        </w:rPr>
        <w:t>SGBV can be Sexual, Physical, emotional and Economic. Beitbridge District has a high number of Sexual an</w:t>
      </w:r>
      <w:r>
        <w:rPr>
          <w:rFonts w:cs="Times New Roman"/>
          <w:szCs w:val="24"/>
        </w:rPr>
        <w:t>d Gender Based Violence (SGBV) c</w:t>
      </w:r>
      <w:r w:rsidRPr="003253DA">
        <w:rPr>
          <w:rFonts w:cs="Times New Roman"/>
          <w:szCs w:val="24"/>
        </w:rPr>
        <w:t xml:space="preserve">ases that are being reported on a daily basis. Although there are many Service providers in the District who deal with such cases; the available Centers attend to walk in Clients </w:t>
      </w:r>
      <w:r>
        <w:rPr>
          <w:rFonts w:cs="Times New Roman"/>
          <w:szCs w:val="24"/>
        </w:rPr>
        <w:t xml:space="preserve">only. This </w:t>
      </w:r>
      <w:r w:rsidRPr="003253DA">
        <w:rPr>
          <w:rFonts w:cs="Times New Roman"/>
          <w:szCs w:val="24"/>
        </w:rPr>
        <w:t>means that the Survivors of SGBV only receive partial care.</w:t>
      </w:r>
      <w:r>
        <w:rPr>
          <w:rFonts w:cs="Times New Roman"/>
          <w:szCs w:val="24"/>
        </w:rPr>
        <w:t xml:space="preserve"> </w:t>
      </w:r>
      <w:r w:rsidRPr="003253DA">
        <w:rPr>
          <w:rFonts w:cs="Times New Roman"/>
          <w:szCs w:val="24"/>
        </w:rPr>
        <w:t>After getting treatment, they are sent back to the same environment where they were abused and this hinders their recovery. MWP provides a holistic package that ensures that the Clients are provided with Safe care while they get services.</w:t>
      </w:r>
      <w:r>
        <w:rPr>
          <w:rFonts w:cs="Times New Roman"/>
          <w:szCs w:val="24"/>
        </w:rPr>
        <w:t xml:space="preserve"> </w:t>
      </w:r>
      <w:r w:rsidRPr="003253DA">
        <w:rPr>
          <w:rFonts w:cs="Times New Roman"/>
          <w:szCs w:val="24"/>
        </w:rPr>
        <w:t>The most reported cases are Rape by known Perpetrators (especially those of Children), Statutory Rape and Domestic Violence.</w:t>
      </w:r>
    </w:p>
    <w:p w:rsidR="003253DA" w:rsidRPr="003253DA" w:rsidRDefault="003253DA" w:rsidP="003253DA">
      <w:pPr>
        <w:pStyle w:val="ListParagraph"/>
        <w:rPr>
          <w:rFonts w:cs="Times New Roman"/>
          <w:szCs w:val="24"/>
        </w:rPr>
      </w:pPr>
    </w:p>
    <w:p w:rsidR="003253DA" w:rsidRPr="003253DA" w:rsidRDefault="003253DA" w:rsidP="003253DA">
      <w:pPr>
        <w:pStyle w:val="ListParagraph"/>
        <w:rPr>
          <w:rFonts w:cs="Times New Roman"/>
          <w:szCs w:val="24"/>
        </w:rPr>
      </w:pPr>
      <w:r w:rsidRPr="003253DA">
        <w:rPr>
          <w:rFonts w:cs="Times New Roman"/>
          <w:szCs w:val="24"/>
        </w:rPr>
        <w:t>Mud</w:t>
      </w:r>
      <w:r>
        <w:rPr>
          <w:rFonts w:cstheme="minorHAnsi"/>
          <w:szCs w:val="24"/>
        </w:rPr>
        <w:t>̭</w:t>
      </w:r>
      <w:r w:rsidRPr="003253DA">
        <w:rPr>
          <w:rFonts w:cs="Times New Roman"/>
          <w:szCs w:val="24"/>
        </w:rPr>
        <w:t>i</w:t>
      </w:r>
      <w:r>
        <w:rPr>
          <w:rFonts w:cs="Times New Roman"/>
          <w:szCs w:val="24"/>
        </w:rPr>
        <w:t xml:space="preserve"> </w:t>
      </w:r>
      <w:proofErr w:type="gramStart"/>
      <w:r w:rsidRPr="003253DA">
        <w:rPr>
          <w:rFonts w:cs="Times New Roman"/>
          <w:szCs w:val="24"/>
        </w:rPr>
        <w:t>wa</w:t>
      </w:r>
      <w:proofErr w:type="gramEnd"/>
      <w:r>
        <w:rPr>
          <w:rFonts w:cs="Times New Roman"/>
          <w:szCs w:val="24"/>
        </w:rPr>
        <w:t xml:space="preserve"> </w:t>
      </w:r>
      <w:r w:rsidRPr="003253DA">
        <w:rPr>
          <w:rFonts w:cs="Times New Roman"/>
          <w:szCs w:val="24"/>
        </w:rPr>
        <w:t>Pful</w:t>
      </w:r>
      <w:r>
        <w:rPr>
          <w:rFonts w:cstheme="minorHAnsi"/>
          <w:szCs w:val="24"/>
        </w:rPr>
        <w:t>̭</w:t>
      </w:r>
      <w:r w:rsidRPr="003253DA">
        <w:rPr>
          <w:rFonts w:cs="Times New Roman"/>
          <w:szCs w:val="24"/>
        </w:rPr>
        <w:t>ufhel</w:t>
      </w:r>
      <w:r>
        <w:rPr>
          <w:rFonts w:cstheme="minorHAnsi"/>
          <w:szCs w:val="24"/>
        </w:rPr>
        <w:t>̭</w:t>
      </w:r>
      <w:r w:rsidRPr="003253DA">
        <w:rPr>
          <w:rFonts w:cs="Times New Roman"/>
          <w:szCs w:val="24"/>
        </w:rPr>
        <w:t>o means Home of Hope and our main purpose is to bring hope to Survivors of all forms of Sexual and Gender Based Violence. It’s a temporary shelter that caters for survivors for a maximum period of 6 months; within which they will get Psycho-Social Support and training in Income Generating Projects. The aim is to make the Survivors independent so that they can be able to make it on their own after their release</w:t>
      </w:r>
    </w:p>
    <w:p w:rsidR="003253DA" w:rsidRDefault="003253DA" w:rsidP="0029527D">
      <w:pPr>
        <w:pStyle w:val="ListParagraph"/>
        <w:rPr>
          <w:rFonts w:cs="Times New Roman"/>
          <w:szCs w:val="24"/>
        </w:rPr>
      </w:pPr>
      <w:r w:rsidRPr="003253DA">
        <w:rPr>
          <w:rFonts w:cs="Times New Roman"/>
          <w:szCs w:val="24"/>
        </w:rPr>
        <w:t>We help our Clients to heal after having survived abuse by providing Trauma</w:t>
      </w:r>
      <w:r>
        <w:rPr>
          <w:rFonts w:cs="Times New Roman"/>
          <w:szCs w:val="24"/>
        </w:rPr>
        <w:t xml:space="preserve"> </w:t>
      </w:r>
      <w:r w:rsidRPr="003253DA">
        <w:rPr>
          <w:rFonts w:cs="Times New Roman"/>
          <w:szCs w:val="24"/>
        </w:rPr>
        <w:t>Counseling as well as ongoing Psycho-Social Care. We offer proven expertise in counseling services</w:t>
      </w:r>
      <w:r>
        <w:rPr>
          <w:rFonts w:cs="Times New Roman"/>
          <w:szCs w:val="24"/>
        </w:rPr>
        <w:t xml:space="preserve"> as one of the Directors</w:t>
      </w:r>
      <w:r w:rsidRPr="003253DA">
        <w:rPr>
          <w:rFonts w:cs="Times New Roman"/>
          <w:szCs w:val="24"/>
        </w:rPr>
        <w:t xml:space="preserve"> is a qualified Social worker who was also trained in Therapy. Our solutions include training the Clients in Life skills as well as Income generating Projects so that after their stay at the shelter; they will be independent financially.</w:t>
      </w:r>
    </w:p>
    <w:p w:rsidR="0029527D" w:rsidRPr="0029527D" w:rsidRDefault="0029527D" w:rsidP="0029527D">
      <w:pPr>
        <w:pStyle w:val="ListParagraph"/>
        <w:rPr>
          <w:rFonts w:cs="Times New Roman"/>
          <w:szCs w:val="24"/>
        </w:rPr>
      </w:pPr>
    </w:p>
    <w:p w:rsidR="003253DA" w:rsidRDefault="003253DA" w:rsidP="0021452F">
      <w:pPr>
        <w:pStyle w:val="Subtitle"/>
        <w:numPr>
          <w:ilvl w:val="0"/>
          <w:numId w:val="7"/>
        </w:numPr>
      </w:pPr>
      <w:r>
        <w:t>Objectives</w:t>
      </w:r>
    </w:p>
    <w:p w:rsidR="002B16BC" w:rsidRPr="00343337" w:rsidRDefault="002B16BC" w:rsidP="002B16BC">
      <w:pPr>
        <w:pStyle w:val="ListParagraph"/>
        <w:numPr>
          <w:ilvl w:val="1"/>
          <w:numId w:val="6"/>
        </w:numPr>
        <w:spacing w:after="160"/>
        <w:jc w:val="both"/>
        <w:rPr>
          <w:b/>
          <w:szCs w:val="24"/>
        </w:rPr>
      </w:pPr>
      <w:r w:rsidRPr="00343337">
        <w:rPr>
          <w:szCs w:val="24"/>
        </w:rPr>
        <w:t xml:space="preserve">Provide temporary Shelter to </w:t>
      </w:r>
      <w:r>
        <w:rPr>
          <w:szCs w:val="24"/>
        </w:rPr>
        <w:t xml:space="preserve">at least 500 </w:t>
      </w:r>
      <w:r w:rsidRPr="00343337">
        <w:rPr>
          <w:szCs w:val="24"/>
        </w:rPr>
        <w:t>survivors of Sexual and</w:t>
      </w:r>
      <w:r>
        <w:rPr>
          <w:szCs w:val="24"/>
        </w:rPr>
        <w:t xml:space="preserve"> Gender Based Violence by 2025</w:t>
      </w:r>
    </w:p>
    <w:p w:rsidR="002B16BC" w:rsidRPr="00343337" w:rsidRDefault="002B16BC" w:rsidP="002B16BC">
      <w:pPr>
        <w:pStyle w:val="ListParagraph"/>
        <w:numPr>
          <w:ilvl w:val="1"/>
          <w:numId w:val="6"/>
        </w:numPr>
        <w:spacing w:after="160"/>
        <w:jc w:val="both"/>
        <w:rPr>
          <w:b/>
          <w:szCs w:val="24"/>
        </w:rPr>
      </w:pPr>
      <w:r w:rsidRPr="00343337">
        <w:rPr>
          <w:szCs w:val="24"/>
        </w:rPr>
        <w:t>To pr</w:t>
      </w:r>
      <w:r>
        <w:rPr>
          <w:szCs w:val="24"/>
        </w:rPr>
        <w:t>ovide Psycho-Social support to the same.</w:t>
      </w:r>
    </w:p>
    <w:p w:rsidR="002B16BC" w:rsidRPr="00343337" w:rsidRDefault="002B16BC" w:rsidP="002B16BC">
      <w:pPr>
        <w:pStyle w:val="ListParagraph"/>
        <w:numPr>
          <w:ilvl w:val="1"/>
          <w:numId w:val="6"/>
        </w:numPr>
        <w:spacing w:after="160"/>
        <w:jc w:val="both"/>
        <w:rPr>
          <w:b/>
          <w:szCs w:val="24"/>
        </w:rPr>
      </w:pPr>
      <w:r w:rsidRPr="00343337">
        <w:rPr>
          <w:szCs w:val="24"/>
        </w:rPr>
        <w:t>To promote Gender e</w:t>
      </w:r>
      <w:r>
        <w:rPr>
          <w:szCs w:val="24"/>
        </w:rPr>
        <w:t>quality and empower</w:t>
      </w:r>
      <w:r w:rsidRPr="00343337">
        <w:rPr>
          <w:szCs w:val="24"/>
        </w:rPr>
        <w:t xml:space="preserve"> clients</w:t>
      </w:r>
    </w:p>
    <w:p w:rsidR="0029527D" w:rsidRPr="00F55227" w:rsidRDefault="002B16BC" w:rsidP="00F55227">
      <w:pPr>
        <w:pStyle w:val="ListParagraph"/>
        <w:numPr>
          <w:ilvl w:val="1"/>
          <w:numId w:val="6"/>
        </w:numPr>
        <w:spacing w:after="160" w:line="259" w:lineRule="auto"/>
        <w:jc w:val="both"/>
        <w:rPr>
          <w:rFonts w:cs="Times New Roman"/>
          <w:b/>
          <w:szCs w:val="24"/>
        </w:rPr>
      </w:pPr>
      <w:r w:rsidRPr="00343337">
        <w:rPr>
          <w:szCs w:val="24"/>
        </w:rPr>
        <w:t>To promote clients’ rights and prevent SGBV</w:t>
      </w:r>
    </w:p>
    <w:p w:rsidR="00F55227" w:rsidRPr="00F55227" w:rsidRDefault="00F55227" w:rsidP="00F55227">
      <w:pPr>
        <w:pStyle w:val="ListParagraph"/>
        <w:spacing w:after="160" w:line="259" w:lineRule="auto"/>
        <w:ind w:left="1440"/>
        <w:jc w:val="both"/>
        <w:rPr>
          <w:rFonts w:cs="Times New Roman"/>
          <w:b/>
          <w:szCs w:val="24"/>
        </w:rPr>
      </w:pPr>
    </w:p>
    <w:p w:rsidR="003253DA" w:rsidRDefault="003253DA" w:rsidP="0021452F">
      <w:pPr>
        <w:pStyle w:val="Subtitle"/>
        <w:numPr>
          <w:ilvl w:val="0"/>
          <w:numId w:val="7"/>
        </w:numPr>
      </w:pPr>
      <w:r>
        <w:lastRenderedPageBreak/>
        <w:t>Vision</w:t>
      </w:r>
    </w:p>
    <w:p w:rsidR="0029527D" w:rsidRPr="002F758B" w:rsidRDefault="0029527D" w:rsidP="0029527D">
      <w:pPr>
        <w:pStyle w:val="ListParagraph"/>
        <w:jc w:val="center"/>
        <w:rPr>
          <w:rStyle w:val="Emphasis"/>
        </w:rPr>
      </w:pPr>
      <w:r>
        <w:rPr>
          <w:rStyle w:val="Emphasis"/>
          <w:sz w:val="32"/>
          <w:szCs w:val="32"/>
        </w:rPr>
        <w:t>“</w:t>
      </w:r>
      <w:r w:rsidRPr="0029527D">
        <w:rPr>
          <w:rStyle w:val="Emphasis"/>
          <w:sz w:val="32"/>
          <w:szCs w:val="32"/>
        </w:rPr>
        <w:t>Empowered, Resilient Women and girls who choose to be Survivors against all odds</w:t>
      </w:r>
      <w:r w:rsidRPr="002F758B">
        <w:rPr>
          <w:rStyle w:val="Emphasis"/>
        </w:rPr>
        <w:t>”</w:t>
      </w:r>
    </w:p>
    <w:p w:rsidR="0029527D" w:rsidRDefault="0029527D" w:rsidP="0029527D">
      <w:pPr>
        <w:pStyle w:val="ListParagraph"/>
        <w:tabs>
          <w:tab w:val="left" w:pos="2192"/>
        </w:tabs>
        <w:jc w:val="center"/>
      </w:pPr>
    </w:p>
    <w:p w:rsidR="0029527D" w:rsidRDefault="0029527D" w:rsidP="0029527D">
      <w:pPr>
        <w:pStyle w:val="ListParagraph"/>
        <w:tabs>
          <w:tab w:val="left" w:pos="2192"/>
        </w:tabs>
      </w:pPr>
    </w:p>
    <w:p w:rsidR="0029527D" w:rsidRDefault="003253DA" w:rsidP="0040147A">
      <w:pPr>
        <w:pStyle w:val="Subtitle"/>
        <w:numPr>
          <w:ilvl w:val="0"/>
          <w:numId w:val="7"/>
        </w:numPr>
      </w:pPr>
      <w:r>
        <w:t xml:space="preserve">Mission </w:t>
      </w:r>
    </w:p>
    <w:p w:rsidR="0029527D" w:rsidRDefault="0029527D" w:rsidP="0029527D">
      <w:pPr>
        <w:pStyle w:val="ListParagraph"/>
        <w:tabs>
          <w:tab w:val="left" w:pos="2192"/>
        </w:tabs>
        <w:rPr>
          <w:lang w:val="en-ZW"/>
        </w:rPr>
      </w:pPr>
      <w:r w:rsidRPr="0029527D">
        <w:rPr>
          <w:lang w:val="en-ZW"/>
        </w:rPr>
        <w:t>Mud</w:t>
      </w:r>
      <w:r>
        <w:rPr>
          <w:rFonts w:cstheme="minorHAnsi"/>
          <w:lang w:val="en-ZW"/>
        </w:rPr>
        <w:t>̭</w:t>
      </w:r>
      <w:r w:rsidRPr="0029527D">
        <w:rPr>
          <w:lang w:val="en-ZW"/>
        </w:rPr>
        <w:t>i</w:t>
      </w:r>
      <w:r>
        <w:rPr>
          <w:lang w:val="en-ZW"/>
        </w:rPr>
        <w:t xml:space="preserve"> </w:t>
      </w:r>
      <w:proofErr w:type="gramStart"/>
      <w:r w:rsidRPr="0029527D">
        <w:rPr>
          <w:lang w:val="en-ZW"/>
        </w:rPr>
        <w:t>wa</w:t>
      </w:r>
      <w:proofErr w:type="gramEnd"/>
      <w:r>
        <w:rPr>
          <w:lang w:val="en-ZW"/>
        </w:rPr>
        <w:t xml:space="preserve"> </w:t>
      </w:r>
      <w:r w:rsidRPr="0029527D">
        <w:rPr>
          <w:lang w:val="en-ZW"/>
        </w:rPr>
        <w:t>Pful</w:t>
      </w:r>
      <w:r>
        <w:rPr>
          <w:rFonts w:cstheme="minorHAnsi"/>
          <w:lang w:val="en-ZW"/>
        </w:rPr>
        <w:t>̭</w:t>
      </w:r>
      <w:r w:rsidRPr="0029527D">
        <w:rPr>
          <w:lang w:val="en-ZW"/>
        </w:rPr>
        <w:t>ufhel</w:t>
      </w:r>
      <w:r>
        <w:rPr>
          <w:rFonts w:cstheme="minorHAnsi"/>
          <w:lang w:val="en-ZW"/>
        </w:rPr>
        <w:t>̭</w:t>
      </w:r>
      <w:r w:rsidRPr="0029527D">
        <w:rPr>
          <w:lang w:val="en-ZW"/>
        </w:rPr>
        <w:t>o Safe Haven is a Home that is committed to providing safe care to Survivors of Sexual and Gender Based Violence, ensuring that they get Psycho-Social Support, Gender equality and Empowerment</w:t>
      </w:r>
      <w:r>
        <w:rPr>
          <w:lang w:val="en-ZW"/>
        </w:rPr>
        <w:t>.</w:t>
      </w:r>
    </w:p>
    <w:p w:rsidR="0040147A" w:rsidRDefault="0040147A" w:rsidP="0029527D">
      <w:pPr>
        <w:pStyle w:val="ListParagraph"/>
        <w:tabs>
          <w:tab w:val="left" w:pos="2192"/>
        </w:tabs>
        <w:rPr>
          <w:lang w:val="en-ZW"/>
        </w:rPr>
      </w:pPr>
    </w:p>
    <w:p w:rsidR="0029527D" w:rsidRPr="0029527D" w:rsidRDefault="0029527D" w:rsidP="0040147A">
      <w:pPr>
        <w:pStyle w:val="Subtitle"/>
        <w:numPr>
          <w:ilvl w:val="0"/>
          <w:numId w:val="7"/>
        </w:numPr>
      </w:pPr>
      <w:r>
        <w:rPr>
          <w:lang w:val="en-ZW"/>
        </w:rPr>
        <w:t>Core values</w:t>
      </w:r>
    </w:p>
    <w:p w:rsidR="0029527D" w:rsidRPr="00094952" w:rsidRDefault="0029527D" w:rsidP="0029527D">
      <w:pPr>
        <w:pStyle w:val="ListParagraph"/>
        <w:numPr>
          <w:ilvl w:val="1"/>
          <w:numId w:val="3"/>
        </w:numPr>
        <w:spacing w:after="160" w:line="259" w:lineRule="auto"/>
        <w:jc w:val="both"/>
        <w:rPr>
          <w:rFonts w:cs="Times New Roman"/>
          <w:szCs w:val="24"/>
        </w:rPr>
      </w:pPr>
      <w:r w:rsidRPr="00094952">
        <w:rPr>
          <w:rFonts w:cs="Times New Roman"/>
          <w:szCs w:val="24"/>
        </w:rPr>
        <w:t>Service to others</w:t>
      </w:r>
    </w:p>
    <w:p w:rsidR="0029527D" w:rsidRPr="00094952" w:rsidRDefault="0029527D" w:rsidP="0029527D">
      <w:pPr>
        <w:pStyle w:val="ListParagraph"/>
        <w:numPr>
          <w:ilvl w:val="1"/>
          <w:numId w:val="3"/>
        </w:numPr>
        <w:spacing w:after="160" w:line="259" w:lineRule="auto"/>
        <w:jc w:val="both"/>
        <w:rPr>
          <w:rFonts w:cs="Times New Roman"/>
          <w:szCs w:val="24"/>
        </w:rPr>
      </w:pPr>
      <w:r w:rsidRPr="00094952">
        <w:rPr>
          <w:rFonts w:cs="Times New Roman"/>
          <w:szCs w:val="24"/>
        </w:rPr>
        <w:t>Women Empowerment</w:t>
      </w:r>
    </w:p>
    <w:p w:rsidR="0029527D" w:rsidRPr="00094952" w:rsidRDefault="0029527D" w:rsidP="0029527D">
      <w:pPr>
        <w:pStyle w:val="ListParagraph"/>
        <w:numPr>
          <w:ilvl w:val="1"/>
          <w:numId w:val="3"/>
        </w:numPr>
        <w:spacing w:after="160" w:line="259" w:lineRule="auto"/>
        <w:jc w:val="both"/>
        <w:rPr>
          <w:rFonts w:cs="Times New Roman"/>
          <w:szCs w:val="24"/>
        </w:rPr>
      </w:pPr>
      <w:r w:rsidRPr="00094952">
        <w:rPr>
          <w:rFonts w:cs="Times New Roman"/>
          <w:szCs w:val="24"/>
        </w:rPr>
        <w:t>Integrity</w:t>
      </w:r>
    </w:p>
    <w:p w:rsidR="0029527D" w:rsidRPr="00094952" w:rsidRDefault="0029527D" w:rsidP="0029527D">
      <w:pPr>
        <w:pStyle w:val="ListParagraph"/>
        <w:numPr>
          <w:ilvl w:val="1"/>
          <w:numId w:val="3"/>
        </w:numPr>
        <w:spacing w:after="160" w:line="259" w:lineRule="auto"/>
        <w:jc w:val="both"/>
        <w:rPr>
          <w:rFonts w:cs="Times New Roman"/>
          <w:szCs w:val="24"/>
        </w:rPr>
      </w:pPr>
      <w:r w:rsidRPr="00094952">
        <w:rPr>
          <w:rFonts w:cs="Times New Roman"/>
          <w:szCs w:val="24"/>
        </w:rPr>
        <w:t>Protection</w:t>
      </w:r>
    </w:p>
    <w:p w:rsidR="0029527D" w:rsidRPr="00094952" w:rsidRDefault="0029527D" w:rsidP="0029527D">
      <w:pPr>
        <w:pStyle w:val="ListParagraph"/>
        <w:numPr>
          <w:ilvl w:val="1"/>
          <w:numId w:val="3"/>
        </w:numPr>
        <w:spacing w:after="160" w:line="259" w:lineRule="auto"/>
        <w:jc w:val="both"/>
        <w:rPr>
          <w:rFonts w:cs="Times New Roman"/>
          <w:szCs w:val="24"/>
        </w:rPr>
      </w:pPr>
      <w:r w:rsidRPr="00094952">
        <w:rPr>
          <w:rFonts w:cs="Times New Roman"/>
          <w:szCs w:val="24"/>
        </w:rPr>
        <w:t xml:space="preserve">Compassion </w:t>
      </w:r>
    </w:p>
    <w:p w:rsidR="0029527D" w:rsidRPr="0040147A" w:rsidRDefault="0029527D" w:rsidP="0029527D">
      <w:pPr>
        <w:pStyle w:val="ListParagraph"/>
        <w:numPr>
          <w:ilvl w:val="1"/>
          <w:numId w:val="3"/>
        </w:numPr>
        <w:spacing w:after="160" w:line="259" w:lineRule="auto"/>
        <w:jc w:val="both"/>
      </w:pPr>
      <w:r w:rsidRPr="00094952">
        <w:rPr>
          <w:rFonts w:cs="Times New Roman"/>
          <w:szCs w:val="24"/>
        </w:rPr>
        <w:t>Responsiveness</w:t>
      </w:r>
    </w:p>
    <w:p w:rsidR="0040147A" w:rsidRDefault="0040147A" w:rsidP="0040147A">
      <w:pPr>
        <w:spacing w:after="160" w:line="259" w:lineRule="auto"/>
        <w:jc w:val="both"/>
      </w:pPr>
    </w:p>
    <w:p w:rsidR="0040147A" w:rsidRDefault="0040147A" w:rsidP="0040147A">
      <w:pPr>
        <w:pStyle w:val="Subtitle"/>
        <w:numPr>
          <w:ilvl w:val="0"/>
          <w:numId w:val="7"/>
        </w:numPr>
      </w:pPr>
      <w:r>
        <w:t>Target group</w:t>
      </w:r>
    </w:p>
    <w:p w:rsidR="0040147A" w:rsidRDefault="000E5486" w:rsidP="000E5486">
      <w:pPr>
        <w:spacing w:after="0" w:line="240" w:lineRule="auto"/>
      </w:pPr>
      <w:r>
        <w:t xml:space="preserve">        Women, Girls and boys of all ages. Men are provided with a partial service; they receive Psycho-</w:t>
      </w:r>
    </w:p>
    <w:p w:rsidR="000E5486" w:rsidRPr="0040147A" w:rsidRDefault="000E5486" w:rsidP="000E5486">
      <w:pPr>
        <w:spacing w:after="0" w:line="240" w:lineRule="auto"/>
      </w:pPr>
      <w:r>
        <w:t xml:space="preserve">        Social Support then </w:t>
      </w:r>
      <w:proofErr w:type="gramStart"/>
      <w:r>
        <w:t>get</w:t>
      </w:r>
      <w:proofErr w:type="gramEnd"/>
      <w:r>
        <w:t xml:space="preserve"> referred to relevant Service Providers.</w:t>
      </w:r>
    </w:p>
    <w:p w:rsidR="0040147A" w:rsidRDefault="0040147A" w:rsidP="000E5486">
      <w:pPr>
        <w:pStyle w:val="Subtitle"/>
        <w:spacing w:after="0" w:line="240" w:lineRule="auto"/>
      </w:pPr>
    </w:p>
    <w:p w:rsidR="0040147A" w:rsidRDefault="0040147A" w:rsidP="0040147A">
      <w:pPr>
        <w:pStyle w:val="Subtitle"/>
        <w:numPr>
          <w:ilvl w:val="0"/>
          <w:numId w:val="7"/>
        </w:numPr>
      </w:pPr>
      <w:r>
        <w:t>Activities</w:t>
      </w:r>
    </w:p>
    <w:p w:rsidR="00F55227" w:rsidRPr="00F55227" w:rsidRDefault="00F55227" w:rsidP="00F55227">
      <w:pPr>
        <w:pStyle w:val="ListParagraph"/>
        <w:numPr>
          <w:ilvl w:val="0"/>
          <w:numId w:val="10"/>
        </w:numPr>
        <w:spacing w:after="160" w:line="259" w:lineRule="auto"/>
        <w:rPr>
          <w:rFonts w:cs="Times New Roman"/>
          <w:szCs w:val="24"/>
        </w:rPr>
      </w:pPr>
      <w:r>
        <w:rPr>
          <w:rFonts w:cs="Times New Roman"/>
          <w:szCs w:val="24"/>
        </w:rPr>
        <w:t xml:space="preserve">A file is </w:t>
      </w:r>
      <w:r w:rsidRPr="00F55227">
        <w:rPr>
          <w:rFonts w:cs="Times New Roman"/>
          <w:szCs w:val="24"/>
        </w:rPr>
        <w:t>opened for eac</w:t>
      </w:r>
      <w:r>
        <w:rPr>
          <w:rFonts w:cs="Times New Roman"/>
          <w:szCs w:val="24"/>
        </w:rPr>
        <w:t>h and every individual upon admission</w:t>
      </w:r>
      <w:r w:rsidRPr="00F55227">
        <w:rPr>
          <w:rFonts w:cs="Times New Roman"/>
          <w:szCs w:val="24"/>
        </w:rPr>
        <w:t xml:space="preserve"> to the Shelter. </w:t>
      </w:r>
    </w:p>
    <w:p w:rsidR="00F55227" w:rsidRDefault="00F55227" w:rsidP="00F55227">
      <w:pPr>
        <w:pStyle w:val="ListParagraph"/>
        <w:numPr>
          <w:ilvl w:val="0"/>
          <w:numId w:val="10"/>
        </w:numPr>
        <w:spacing w:after="160" w:line="259" w:lineRule="auto"/>
        <w:rPr>
          <w:rFonts w:cs="Times New Roman"/>
          <w:szCs w:val="24"/>
        </w:rPr>
      </w:pPr>
      <w:r>
        <w:rPr>
          <w:rFonts w:cs="Times New Roman"/>
          <w:szCs w:val="24"/>
        </w:rPr>
        <w:t xml:space="preserve">Interviews are then </w:t>
      </w:r>
      <w:r w:rsidRPr="00F55227">
        <w:rPr>
          <w:rFonts w:cs="Times New Roman"/>
          <w:szCs w:val="24"/>
        </w:rPr>
        <w:t>conducted and Intake forms that highlight t</w:t>
      </w:r>
      <w:r>
        <w:rPr>
          <w:rFonts w:cs="Times New Roman"/>
          <w:szCs w:val="24"/>
        </w:rPr>
        <w:t>he Beneficiaries’ circumstances are</w:t>
      </w:r>
      <w:r w:rsidRPr="00F55227">
        <w:rPr>
          <w:rFonts w:cs="Times New Roman"/>
          <w:szCs w:val="24"/>
        </w:rPr>
        <w:t xml:space="preserve"> completed for filing.</w:t>
      </w:r>
    </w:p>
    <w:p w:rsidR="0004578B" w:rsidRPr="00F55227" w:rsidRDefault="0004578B" w:rsidP="00F55227">
      <w:pPr>
        <w:pStyle w:val="ListParagraph"/>
        <w:numPr>
          <w:ilvl w:val="0"/>
          <w:numId w:val="10"/>
        </w:numPr>
        <w:spacing w:after="160" w:line="259" w:lineRule="auto"/>
        <w:rPr>
          <w:rFonts w:cs="Times New Roman"/>
          <w:szCs w:val="24"/>
        </w:rPr>
      </w:pPr>
      <w:r>
        <w:rPr>
          <w:rFonts w:cs="Times New Roman"/>
          <w:szCs w:val="24"/>
        </w:rPr>
        <w:t>The survivor is linked with relevant Service providers like the Hospital for Medical care treatment and Affidavits as well as the Police and the Courts.</w:t>
      </w:r>
    </w:p>
    <w:p w:rsidR="00F55227" w:rsidRPr="00F55227" w:rsidRDefault="00F55227" w:rsidP="00F55227">
      <w:pPr>
        <w:pStyle w:val="ListParagraph"/>
        <w:numPr>
          <w:ilvl w:val="0"/>
          <w:numId w:val="10"/>
        </w:numPr>
        <w:spacing w:after="160" w:line="259" w:lineRule="auto"/>
        <w:rPr>
          <w:rFonts w:cs="Times New Roman"/>
          <w:szCs w:val="24"/>
        </w:rPr>
      </w:pPr>
      <w:r w:rsidRPr="00F55227">
        <w:rPr>
          <w:rFonts w:cs="Times New Roman"/>
          <w:szCs w:val="24"/>
        </w:rPr>
        <w:t>Psy</w:t>
      </w:r>
      <w:r w:rsidR="00CB2C5E">
        <w:rPr>
          <w:rFonts w:cs="Times New Roman"/>
          <w:szCs w:val="24"/>
        </w:rPr>
        <w:t xml:space="preserve">cho-Social Support is </w:t>
      </w:r>
      <w:r w:rsidRPr="00F55227">
        <w:rPr>
          <w:rFonts w:cs="Times New Roman"/>
          <w:szCs w:val="24"/>
        </w:rPr>
        <w:t>commenced; w</w:t>
      </w:r>
      <w:r w:rsidR="00CB2C5E">
        <w:rPr>
          <w:rFonts w:cs="Times New Roman"/>
          <w:szCs w:val="24"/>
        </w:rPr>
        <w:t>ithin which, a care plan is</w:t>
      </w:r>
      <w:r w:rsidRPr="00F55227">
        <w:rPr>
          <w:rFonts w:cs="Times New Roman"/>
          <w:szCs w:val="24"/>
        </w:rPr>
        <w:t xml:space="preserve"> drafted. During their stay at the Safe Haven, Surviv</w:t>
      </w:r>
      <w:r w:rsidR="00CB2C5E">
        <w:rPr>
          <w:rFonts w:cs="Times New Roman"/>
          <w:szCs w:val="24"/>
        </w:rPr>
        <w:t xml:space="preserve">ors </w:t>
      </w:r>
      <w:r w:rsidRPr="00F55227">
        <w:rPr>
          <w:rFonts w:cs="Times New Roman"/>
          <w:szCs w:val="24"/>
        </w:rPr>
        <w:t>partake in daily activities like dress-making, mat-making, gardening and jewelry making.</w:t>
      </w:r>
    </w:p>
    <w:p w:rsidR="00F55227" w:rsidRDefault="00CB2C5E" w:rsidP="00F55227">
      <w:pPr>
        <w:pStyle w:val="ListParagraph"/>
        <w:numPr>
          <w:ilvl w:val="0"/>
          <w:numId w:val="10"/>
        </w:numPr>
        <w:spacing w:after="160" w:line="259" w:lineRule="auto"/>
        <w:rPr>
          <w:rFonts w:cs="Times New Roman"/>
          <w:szCs w:val="24"/>
        </w:rPr>
      </w:pPr>
      <w:r>
        <w:rPr>
          <w:rFonts w:cs="Times New Roman"/>
          <w:szCs w:val="24"/>
        </w:rPr>
        <w:t xml:space="preserve">Life skills are </w:t>
      </w:r>
      <w:r w:rsidR="00F55227" w:rsidRPr="00F55227">
        <w:rPr>
          <w:rFonts w:cs="Times New Roman"/>
          <w:szCs w:val="24"/>
        </w:rPr>
        <w:t>taught at the Centre. When the Survivors are deemed fit by the resident Soci</w:t>
      </w:r>
      <w:r>
        <w:rPr>
          <w:rFonts w:cs="Times New Roman"/>
          <w:szCs w:val="24"/>
        </w:rPr>
        <w:t xml:space="preserve">al worker, an Exit plan is </w:t>
      </w:r>
      <w:r w:rsidR="00F55227" w:rsidRPr="00F55227">
        <w:rPr>
          <w:rFonts w:cs="Times New Roman"/>
          <w:szCs w:val="24"/>
        </w:rPr>
        <w:t>worked on with the Survivor.</w:t>
      </w:r>
    </w:p>
    <w:p w:rsidR="009A1432" w:rsidRDefault="009A1432" w:rsidP="009A1432">
      <w:pPr>
        <w:spacing w:after="160" w:line="259" w:lineRule="auto"/>
        <w:rPr>
          <w:rFonts w:cs="Times New Roman"/>
          <w:szCs w:val="24"/>
        </w:rPr>
      </w:pPr>
    </w:p>
    <w:p w:rsidR="009A1432" w:rsidRDefault="009A1432" w:rsidP="009A1432">
      <w:pPr>
        <w:spacing w:after="160" w:line="259" w:lineRule="auto"/>
        <w:rPr>
          <w:rFonts w:cs="Times New Roman"/>
          <w:szCs w:val="24"/>
        </w:rPr>
      </w:pPr>
    </w:p>
    <w:p w:rsidR="009A1432" w:rsidRDefault="009A1432" w:rsidP="009A1432">
      <w:pPr>
        <w:pStyle w:val="Subtitle"/>
        <w:numPr>
          <w:ilvl w:val="0"/>
          <w:numId w:val="7"/>
        </w:numPr>
      </w:pPr>
      <w:r>
        <w:lastRenderedPageBreak/>
        <w:t>Other Activities</w:t>
      </w:r>
    </w:p>
    <w:p w:rsidR="009A1432" w:rsidRDefault="009A1432" w:rsidP="009A1432">
      <w:pPr>
        <w:pStyle w:val="ListParagraph"/>
        <w:numPr>
          <w:ilvl w:val="0"/>
          <w:numId w:val="11"/>
        </w:numPr>
      </w:pPr>
      <w:r>
        <w:t>The Organization holds Youth Camps as well as Ladies’ retreats for the Purpose of teaching women and the Youth about Sexual and Gender Based Violence as a preventative measure.</w:t>
      </w:r>
    </w:p>
    <w:p w:rsidR="009A1432" w:rsidRDefault="00E30D2C" w:rsidP="009A1432">
      <w:pPr>
        <w:pStyle w:val="ListParagraph"/>
        <w:numPr>
          <w:ilvl w:val="0"/>
          <w:numId w:val="11"/>
        </w:numPr>
      </w:pPr>
      <w:r>
        <w:t>Community Dialogues are held on SGBV Issues</w:t>
      </w:r>
    </w:p>
    <w:p w:rsidR="00E30D2C" w:rsidRDefault="00E30D2C" w:rsidP="009A1432">
      <w:pPr>
        <w:pStyle w:val="ListParagraph"/>
        <w:numPr>
          <w:ilvl w:val="0"/>
          <w:numId w:val="11"/>
        </w:numPr>
      </w:pPr>
      <w:r>
        <w:t>Sensitization meetings are held in Clinics, Churches as well as Social gatherings</w:t>
      </w:r>
    </w:p>
    <w:p w:rsidR="009A1432" w:rsidRPr="009A1432" w:rsidRDefault="009A1432" w:rsidP="009A1432"/>
    <w:p w:rsidR="006828C4" w:rsidRDefault="006828C4" w:rsidP="006828C4">
      <w:pPr>
        <w:spacing w:after="160" w:line="259" w:lineRule="auto"/>
        <w:rPr>
          <w:rFonts w:cs="Times New Roman"/>
          <w:szCs w:val="24"/>
        </w:rPr>
      </w:pPr>
    </w:p>
    <w:p w:rsidR="006828C4" w:rsidRDefault="006828C4" w:rsidP="00F55227">
      <w:pPr>
        <w:rPr>
          <w:rFonts w:cs="Times New Roman"/>
          <w:szCs w:val="24"/>
        </w:rPr>
      </w:pPr>
    </w:p>
    <w:p w:rsidR="006828C4" w:rsidRDefault="006828C4" w:rsidP="006828C4">
      <w:pPr>
        <w:pStyle w:val="Subtitle"/>
        <w:numPr>
          <w:ilvl w:val="0"/>
          <w:numId w:val="7"/>
        </w:numPr>
      </w:pPr>
      <w:r>
        <w:t>Project Pictures</w:t>
      </w:r>
    </w:p>
    <w:p w:rsidR="006828C4" w:rsidRDefault="006828C4" w:rsidP="006828C4">
      <w:r w:rsidRPr="006828C4">
        <w:drawing>
          <wp:inline distT="0" distB="0" distL="0" distR="0">
            <wp:extent cx="1682949" cy="2994373"/>
            <wp:effectExtent l="19050" t="0" r="0" b="0"/>
            <wp:docPr id="3" name="Picture 2" descr="C:\Users\claude\Downloads\IMG-20190513-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ude\Downloads\IMG-20190513-WA0016.jpg"/>
                    <pic:cNvPicPr>
                      <a:picLocks noChangeAspect="1" noChangeArrowheads="1"/>
                    </pic:cNvPicPr>
                  </pic:nvPicPr>
                  <pic:blipFill>
                    <a:blip r:embed="rId9"/>
                    <a:srcRect/>
                    <a:stretch>
                      <a:fillRect/>
                    </a:stretch>
                  </pic:blipFill>
                  <pic:spPr bwMode="auto">
                    <a:xfrm>
                      <a:off x="0" y="0"/>
                      <a:ext cx="1684679" cy="2997451"/>
                    </a:xfrm>
                    <a:prstGeom prst="rect">
                      <a:avLst/>
                    </a:prstGeom>
                    <a:noFill/>
                    <a:ln w="9525">
                      <a:noFill/>
                      <a:miter lim="800000"/>
                      <a:headEnd/>
                      <a:tailEnd/>
                    </a:ln>
                  </pic:spPr>
                </pic:pic>
              </a:graphicData>
            </a:graphic>
          </wp:inline>
        </w:drawing>
      </w:r>
      <w:r w:rsidRPr="006828C4">
        <w:drawing>
          <wp:inline distT="0" distB="0" distL="0" distR="0">
            <wp:extent cx="1694421" cy="3014787"/>
            <wp:effectExtent l="19050" t="0" r="1029" b="0"/>
            <wp:docPr id="1" name="Picture 3" descr="C:\Users\claude\Downloads\IMG-20191006-WA002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ude\Downloads\IMG-20191006-WA0029 (1).jpg"/>
                    <pic:cNvPicPr>
                      <a:picLocks noChangeAspect="1" noChangeArrowheads="1"/>
                    </pic:cNvPicPr>
                  </pic:nvPicPr>
                  <pic:blipFill>
                    <a:blip r:embed="rId10"/>
                    <a:srcRect/>
                    <a:stretch>
                      <a:fillRect/>
                    </a:stretch>
                  </pic:blipFill>
                  <pic:spPr bwMode="auto">
                    <a:xfrm>
                      <a:off x="0" y="0"/>
                      <a:ext cx="1698973" cy="3022886"/>
                    </a:xfrm>
                    <a:prstGeom prst="rect">
                      <a:avLst/>
                    </a:prstGeom>
                    <a:noFill/>
                    <a:ln w="9525">
                      <a:noFill/>
                      <a:miter lim="800000"/>
                      <a:headEnd/>
                      <a:tailEnd/>
                    </a:ln>
                  </pic:spPr>
                </pic:pic>
              </a:graphicData>
            </a:graphic>
          </wp:inline>
        </w:drawing>
      </w:r>
    </w:p>
    <w:p w:rsidR="006828C4" w:rsidRDefault="006828C4" w:rsidP="006828C4">
      <w:pPr>
        <w:rPr>
          <w:b/>
          <w:i/>
          <w:iCs/>
          <w:color w:val="4F81BD" w:themeColor="accent1"/>
          <w:sz w:val="16"/>
          <w:szCs w:val="16"/>
          <w:lang w:val="en-ZW"/>
        </w:rPr>
      </w:pPr>
      <w:r w:rsidRPr="006828C4">
        <w:rPr>
          <w:b/>
          <w:i/>
          <w:iCs/>
          <w:color w:val="4F81BD" w:themeColor="accent1"/>
          <w:sz w:val="16"/>
          <w:szCs w:val="16"/>
          <w:lang w:val="en-ZW"/>
        </w:rPr>
        <w:t>The Beneficiaries making mats</w:t>
      </w:r>
      <w:r>
        <w:rPr>
          <w:b/>
          <w:i/>
          <w:iCs/>
          <w:color w:val="4F81BD" w:themeColor="accent1"/>
          <w:sz w:val="16"/>
          <w:szCs w:val="16"/>
          <w:lang w:val="en-ZW"/>
        </w:rPr>
        <w:t xml:space="preserve">                  </w:t>
      </w:r>
      <w:r w:rsidR="003C7981">
        <w:rPr>
          <w:b/>
          <w:i/>
          <w:iCs/>
          <w:color w:val="4F81BD" w:themeColor="accent1"/>
          <w:sz w:val="16"/>
          <w:szCs w:val="16"/>
          <w:lang w:val="en-ZW"/>
        </w:rPr>
        <w:t xml:space="preserve">        </w:t>
      </w:r>
      <w:r w:rsidRPr="006828C4">
        <w:rPr>
          <w:b/>
          <w:i/>
          <w:iCs/>
          <w:color w:val="4F81BD" w:themeColor="accent1"/>
          <w:sz w:val="16"/>
          <w:szCs w:val="16"/>
          <w:lang w:val="en-ZW"/>
        </w:rPr>
        <w:t xml:space="preserve">Slopes that are decorated by the beneficiaries for re-sale      </w:t>
      </w:r>
    </w:p>
    <w:p w:rsidR="003C7981" w:rsidRPr="003C7981" w:rsidRDefault="003C7981" w:rsidP="003C7981">
      <w:pPr>
        <w:rPr>
          <w:i/>
          <w:color w:val="4F81BD" w:themeColor="accent1"/>
          <w:sz w:val="16"/>
          <w:szCs w:val="16"/>
          <w:lang w:val="en-ZW"/>
        </w:rPr>
      </w:pPr>
      <w:r w:rsidRPr="003C7981">
        <w:rPr>
          <w:i/>
          <w:color w:val="4F81BD" w:themeColor="accent1"/>
          <w:sz w:val="16"/>
          <w:szCs w:val="16"/>
          <w:lang w:val="en-ZW"/>
        </w:rPr>
        <w:t>Beneficiaries make mats, vases and earrings from scratch and also buy stuff like slopes, modify them and re-sell them as part of their projects.</w:t>
      </w:r>
    </w:p>
    <w:p w:rsidR="003C7981" w:rsidRDefault="003C7981" w:rsidP="006828C4">
      <w:pPr>
        <w:rPr>
          <w:color w:val="4F81BD" w:themeColor="accent1"/>
          <w:sz w:val="16"/>
          <w:szCs w:val="16"/>
        </w:rPr>
      </w:pPr>
      <w:r w:rsidRPr="003C7981">
        <w:rPr>
          <w:color w:val="4F81BD" w:themeColor="accent1"/>
          <w:sz w:val="16"/>
          <w:szCs w:val="16"/>
        </w:rPr>
        <w:lastRenderedPageBreak/>
        <w:drawing>
          <wp:inline distT="0" distB="0" distL="0" distR="0">
            <wp:extent cx="2762250" cy="2071689"/>
            <wp:effectExtent l="19050" t="0" r="0" b="0"/>
            <wp:docPr id="5" name="Picture 1" descr="C:\Users\claude\Downloads\IMG-20191031-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e\Downloads\IMG-20191031-WA0006.jpg"/>
                    <pic:cNvPicPr>
                      <a:picLocks noChangeAspect="1" noChangeArrowheads="1"/>
                    </pic:cNvPicPr>
                  </pic:nvPicPr>
                  <pic:blipFill>
                    <a:blip r:embed="rId11"/>
                    <a:srcRect/>
                    <a:stretch>
                      <a:fillRect/>
                    </a:stretch>
                  </pic:blipFill>
                  <pic:spPr bwMode="auto">
                    <a:xfrm>
                      <a:off x="0" y="0"/>
                      <a:ext cx="2766689" cy="2075018"/>
                    </a:xfrm>
                    <a:prstGeom prst="rect">
                      <a:avLst/>
                    </a:prstGeom>
                    <a:noFill/>
                    <a:ln w="9525">
                      <a:noFill/>
                      <a:miter lim="800000"/>
                      <a:headEnd/>
                      <a:tailEnd/>
                    </a:ln>
                  </pic:spPr>
                </pic:pic>
              </a:graphicData>
            </a:graphic>
          </wp:inline>
        </w:drawing>
      </w:r>
      <w:r>
        <w:rPr>
          <w:color w:val="4F81BD" w:themeColor="accent1"/>
          <w:sz w:val="16"/>
          <w:szCs w:val="16"/>
        </w:rPr>
        <w:t xml:space="preserve">    </w:t>
      </w:r>
      <w:r w:rsidRPr="003C7981">
        <w:rPr>
          <w:color w:val="4F81BD" w:themeColor="accent1"/>
          <w:sz w:val="16"/>
          <w:szCs w:val="16"/>
        </w:rPr>
        <w:drawing>
          <wp:inline distT="0" distB="0" distL="0" distR="0">
            <wp:extent cx="2743199" cy="2057400"/>
            <wp:effectExtent l="19050" t="0" r="1" b="0"/>
            <wp:docPr id="8" name="Picture 2" descr="C:\Users\claude\Downloads\IMG-20191031-WA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ude\Downloads\IMG-20191031-WA0025.jpg"/>
                    <pic:cNvPicPr>
                      <a:picLocks noChangeAspect="1" noChangeArrowheads="1"/>
                    </pic:cNvPicPr>
                  </pic:nvPicPr>
                  <pic:blipFill>
                    <a:blip r:embed="rId12"/>
                    <a:srcRect/>
                    <a:stretch>
                      <a:fillRect/>
                    </a:stretch>
                  </pic:blipFill>
                  <pic:spPr bwMode="auto">
                    <a:xfrm>
                      <a:off x="0" y="0"/>
                      <a:ext cx="2747551" cy="2060664"/>
                    </a:xfrm>
                    <a:prstGeom prst="rect">
                      <a:avLst/>
                    </a:prstGeom>
                    <a:noFill/>
                    <a:ln w="9525">
                      <a:noFill/>
                      <a:miter lim="800000"/>
                      <a:headEnd/>
                      <a:tailEnd/>
                    </a:ln>
                  </pic:spPr>
                </pic:pic>
              </a:graphicData>
            </a:graphic>
          </wp:inline>
        </w:drawing>
      </w:r>
    </w:p>
    <w:p w:rsidR="003C7981" w:rsidRPr="006828C4" w:rsidRDefault="003C7981" w:rsidP="006828C4">
      <w:pPr>
        <w:rPr>
          <w:color w:val="4F81BD" w:themeColor="accent1"/>
          <w:sz w:val="16"/>
          <w:szCs w:val="16"/>
        </w:rPr>
      </w:pPr>
    </w:p>
    <w:p w:rsidR="0040147A" w:rsidRDefault="0040147A" w:rsidP="0040147A">
      <w:pPr>
        <w:spacing w:after="160" w:line="259" w:lineRule="auto"/>
        <w:jc w:val="both"/>
      </w:pPr>
    </w:p>
    <w:p w:rsidR="0029527D" w:rsidRDefault="0029527D" w:rsidP="0029527D"/>
    <w:p w:rsidR="00995122" w:rsidRDefault="00272EA5" w:rsidP="0029527D">
      <w:pPr>
        <w:pStyle w:val="ListParagraph"/>
        <w:tabs>
          <w:tab w:val="left" w:pos="2192"/>
        </w:tabs>
      </w:pPr>
      <w:r>
        <w:tab/>
      </w:r>
      <w:r>
        <w:tab/>
      </w:r>
      <w:r>
        <w:tab/>
      </w:r>
      <w:r>
        <w:tab/>
      </w:r>
    </w:p>
    <w:p w:rsidR="00272EA5" w:rsidRDefault="00272EA5" w:rsidP="00272EA5">
      <w:pPr>
        <w:tabs>
          <w:tab w:val="left" w:pos="2192"/>
        </w:tabs>
      </w:pPr>
    </w:p>
    <w:p w:rsidR="00272EA5" w:rsidRDefault="00272EA5" w:rsidP="00272EA5">
      <w:pPr>
        <w:tabs>
          <w:tab w:val="left" w:pos="2192"/>
        </w:tabs>
      </w:pPr>
    </w:p>
    <w:p w:rsidR="00272EA5" w:rsidRDefault="00C173B3" w:rsidP="00272EA5">
      <w:pPr>
        <w:tabs>
          <w:tab w:val="left" w:pos="2192"/>
        </w:tabs>
      </w:pPr>
      <w:r>
        <w:rPr>
          <w:noProof/>
          <w:lang w:val="en-ZW" w:eastAsia="en-ZW"/>
        </w:rPr>
        <w:drawing>
          <wp:inline distT="0" distB="0" distL="0" distR="0">
            <wp:extent cx="3335231" cy="1874589"/>
            <wp:effectExtent l="19050" t="0" r="0" b="0"/>
            <wp:docPr id="4" name="Picture 1" descr="C:\Users\claude\Downloads\IMG-20220118-WA0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e\Downloads\IMG-20220118-WA0195.jpg"/>
                    <pic:cNvPicPr>
                      <a:picLocks noChangeAspect="1" noChangeArrowheads="1"/>
                    </pic:cNvPicPr>
                  </pic:nvPicPr>
                  <pic:blipFill>
                    <a:blip r:embed="rId13"/>
                    <a:srcRect/>
                    <a:stretch>
                      <a:fillRect/>
                    </a:stretch>
                  </pic:blipFill>
                  <pic:spPr bwMode="auto">
                    <a:xfrm>
                      <a:off x="0" y="0"/>
                      <a:ext cx="3336801" cy="1875471"/>
                    </a:xfrm>
                    <a:prstGeom prst="rect">
                      <a:avLst/>
                    </a:prstGeom>
                    <a:noFill/>
                    <a:ln w="9525">
                      <a:noFill/>
                      <a:miter lim="800000"/>
                      <a:headEnd/>
                      <a:tailEnd/>
                    </a:ln>
                  </pic:spPr>
                </pic:pic>
              </a:graphicData>
            </a:graphic>
          </wp:inline>
        </w:drawing>
      </w:r>
      <w:r>
        <w:t xml:space="preserve">  </w:t>
      </w:r>
      <w:r>
        <w:rPr>
          <w:noProof/>
          <w:lang w:val="en-ZW" w:eastAsia="en-ZW"/>
        </w:rPr>
        <w:drawing>
          <wp:inline distT="0" distB="0" distL="0" distR="0">
            <wp:extent cx="1529663" cy="2721547"/>
            <wp:effectExtent l="19050" t="0" r="0" b="0"/>
            <wp:docPr id="6" name="Picture 2" descr="C:\Users\claude\Downloads\IMG-20220118-WA0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ude\Downloads\IMG-20220118-WA0192.jpg"/>
                    <pic:cNvPicPr>
                      <a:picLocks noChangeAspect="1" noChangeArrowheads="1"/>
                    </pic:cNvPicPr>
                  </pic:nvPicPr>
                  <pic:blipFill>
                    <a:blip r:embed="rId14"/>
                    <a:srcRect/>
                    <a:stretch>
                      <a:fillRect/>
                    </a:stretch>
                  </pic:blipFill>
                  <pic:spPr bwMode="auto">
                    <a:xfrm>
                      <a:off x="0" y="0"/>
                      <a:ext cx="1531015" cy="2723953"/>
                    </a:xfrm>
                    <a:prstGeom prst="rect">
                      <a:avLst/>
                    </a:prstGeom>
                    <a:noFill/>
                    <a:ln w="9525">
                      <a:noFill/>
                      <a:miter lim="800000"/>
                      <a:headEnd/>
                      <a:tailEnd/>
                    </a:ln>
                  </pic:spPr>
                </pic:pic>
              </a:graphicData>
            </a:graphic>
          </wp:inline>
        </w:drawing>
      </w:r>
    </w:p>
    <w:p w:rsidR="00272EA5" w:rsidRPr="00C173B3" w:rsidRDefault="00C173B3" w:rsidP="00272EA5">
      <w:pPr>
        <w:tabs>
          <w:tab w:val="left" w:pos="2192"/>
        </w:tabs>
        <w:rPr>
          <w:b/>
          <w:i/>
          <w:color w:val="4F81BD" w:themeColor="accent1"/>
          <w:sz w:val="16"/>
          <w:szCs w:val="16"/>
        </w:rPr>
      </w:pPr>
      <w:r w:rsidRPr="00C173B3">
        <w:rPr>
          <w:b/>
          <w:i/>
          <w:color w:val="4F81BD" w:themeColor="accent1"/>
          <w:sz w:val="16"/>
          <w:szCs w:val="16"/>
        </w:rPr>
        <w:t>Life skills training</w:t>
      </w:r>
    </w:p>
    <w:p w:rsidR="00272EA5" w:rsidRDefault="001D6460" w:rsidP="00272EA5">
      <w:pPr>
        <w:tabs>
          <w:tab w:val="left" w:pos="2192"/>
        </w:tabs>
      </w:pPr>
      <w:r>
        <w:rPr>
          <w:noProof/>
          <w:lang w:val="en-ZW" w:eastAsia="en-ZW"/>
        </w:rPr>
        <w:lastRenderedPageBreak/>
        <w:drawing>
          <wp:inline distT="0" distB="0" distL="0" distR="0">
            <wp:extent cx="3551126" cy="1706160"/>
            <wp:effectExtent l="19050" t="0" r="0" b="0"/>
            <wp:docPr id="7" name="Picture 3" descr="C:\Users\claude\Downloads\IMG-20220118-WA0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ude\Downloads\IMG-20220118-WA0197.jpg"/>
                    <pic:cNvPicPr>
                      <a:picLocks noChangeAspect="1" noChangeArrowheads="1"/>
                    </pic:cNvPicPr>
                  </pic:nvPicPr>
                  <pic:blipFill>
                    <a:blip r:embed="rId15"/>
                    <a:srcRect/>
                    <a:stretch>
                      <a:fillRect/>
                    </a:stretch>
                  </pic:blipFill>
                  <pic:spPr bwMode="auto">
                    <a:xfrm>
                      <a:off x="0" y="0"/>
                      <a:ext cx="3549775" cy="1705511"/>
                    </a:xfrm>
                    <a:prstGeom prst="rect">
                      <a:avLst/>
                    </a:prstGeom>
                    <a:noFill/>
                    <a:ln w="9525">
                      <a:noFill/>
                      <a:miter lim="800000"/>
                      <a:headEnd/>
                      <a:tailEnd/>
                    </a:ln>
                  </pic:spPr>
                </pic:pic>
              </a:graphicData>
            </a:graphic>
          </wp:inline>
        </w:drawing>
      </w:r>
    </w:p>
    <w:p w:rsidR="001D6460" w:rsidRPr="001D6460" w:rsidRDefault="001D6460" w:rsidP="00272EA5">
      <w:pPr>
        <w:tabs>
          <w:tab w:val="left" w:pos="2192"/>
        </w:tabs>
        <w:rPr>
          <w:b/>
          <w:i/>
          <w:color w:val="4F81BD" w:themeColor="accent1"/>
          <w:sz w:val="16"/>
          <w:szCs w:val="16"/>
        </w:rPr>
      </w:pPr>
      <w:r w:rsidRPr="001D6460">
        <w:rPr>
          <w:b/>
          <w:i/>
          <w:color w:val="4F81BD" w:themeColor="accent1"/>
          <w:sz w:val="16"/>
          <w:szCs w:val="16"/>
        </w:rPr>
        <w:t>Youth Camp</w:t>
      </w:r>
    </w:p>
    <w:sectPr w:rsidR="001D6460" w:rsidRPr="001D6460" w:rsidSect="009219BA">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51B" w:rsidRDefault="00FB751B" w:rsidP="00FB751B">
      <w:pPr>
        <w:spacing w:after="0" w:line="240" w:lineRule="auto"/>
      </w:pPr>
      <w:r>
        <w:separator/>
      </w:r>
    </w:p>
  </w:endnote>
  <w:endnote w:type="continuationSeparator" w:id="1">
    <w:p w:rsidR="00FB751B" w:rsidRDefault="00FB751B" w:rsidP="00FB7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A01" w:rsidRDefault="00171A01">
    <w:pPr>
      <w:pStyle w:val="Footer"/>
    </w:pPr>
    <w:r>
      <w:t xml:space="preserve">                                   Mudi wa Pfulufhelo Safe Haven- 0772976824- babomudau@yahoomail.com</w:t>
    </w:r>
  </w:p>
  <w:p w:rsidR="00FB751B" w:rsidRDefault="00FB75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51B" w:rsidRDefault="00FB751B" w:rsidP="00FB751B">
      <w:pPr>
        <w:spacing w:after="0" w:line="240" w:lineRule="auto"/>
      </w:pPr>
      <w:r>
        <w:separator/>
      </w:r>
    </w:p>
  </w:footnote>
  <w:footnote w:type="continuationSeparator" w:id="1">
    <w:p w:rsidR="00FB751B" w:rsidRDefault="00FB751B" w:rsidP="00FB75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50D"/>
    <w:multiLevelType w:val="hybridMultilevel"/>
    <w:tmpl w:val="26AACD70"/>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1708458C"/>
    <w:multiLevelType w:val="hybridMultilevel"/>
    <w:tmpl w:val="A7527110"/>
    <w:lvl w:ilvl="0" w:tplc="30090003">
      <w:start w:val="1"/>
      <w:numFmt w:val="bullet"/>
      <w:lvlText w:val="o"/>
      <w:lvlJc w:val="left"/>
      <w:pPr>
        <w:ind w:left="720" w:hanging="360"/>
      </w:pPr>
      <w:rPr>
        <w:rFonts w:ascii="Courier New" w:hAnsi="Courier New" w:cs="Courier New"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21741049"/>
    <w:multiLevelType w:val="hybridMultilevel"/>
    <w:tmpl w:val="FEBAB3BC"/>
    <w:lvl w:ilvl="0" w:tplc="30090003">
      <w:start w:val="1"/>
      <w:numFmt w:val="bullet"/>
      <w:lvlText w:val="o"/>
      <w:lvlJc w:val="left"/>
      <w:pPr>
        <w:ind w:left="720" w:hanging="360"/>
      </w:pPr>
      <w:rPr>
        <w:rFonts w:ascii="Courier New" w:hAnsi="Courier New" w:cs="Courier New"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nsid w:val="270B1D6A"/>
    <w:multiLevelType w:val="hybridMultilevel"/>
    <w:tmpl w:val="2D02336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nsid w:val="29387F51"/>
    <w:multiLevelType w:val="hybridMultilevel"/>
    <w:tmpl w:val="2D76838E"/>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nsid w:val="2C724777"/>
    <w:multiLevelType w:val="hybridMultilevel"/>
    <w:tmpl w:val="C436DAD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nsid w:val="3857103F"/>
    <w:multiLevelType w:val="hybridMultilevel"/>
    <w:tmpl w:val="F67C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480DDD"/>
    <w:multiLevelType w:val="hybridMultilevel"/>
    <w:tmpl w:val="084CA1F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541A3D03"/>
    <w:multiLevelType w:val="hybridMultilevel"/>
    <w:tmpl w:val="B320416A"/>
    <w:lvl w:ilvl="0" w:tplc="30090001">
      <w:start w:val="1"/>
      <w:numFmt w:val="bullet"/>
      <w:lvlText w:val=""/>
      <w:lvlJc w:val="left"/>
      <w:pPr>
        <w:ind w:left="1080" w:hanging="360"/>
      </w:pPr>
      <w:rPr>
        <w:rFonts w:ascii="Symbol" w:hAnsi="Symbol"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9">
    <w:nsid w:val="55D87C03"/>
    <w:multiLevelType w:val="hybridMultilevel"/>
    <w:tmpl w:val="B8D2D8A8"/>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0">
    <w:nsid w:val="5C7D6869"/>
    <w:multiLevelType w:val="hybridMultilevel"/>
    <w:tmpl w:val="4C3AAB9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9"/>
  </w:num>
  <w:num w:numId="5">
    <w:abstractNumId w:val="8"/>
  </w:num>
  <w:num w:numId="6">
    <w:abstractNumId w:val="4"/>
  </w:num>
  <w:num w:numId="7">
    <w:abstractNumId w:val="7"/>
  </w:num>
  <w:num w:numId="8">
    <w:abstractNumId w:val="3"/>
  </w:num>
  <w:num w:numId="9">
    <w:abstractNumId w:val="5"/>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0"/>
    <w:footnote w:id="1"/>
  </w:footnotePr>
  <w:endnotePr>
    <w:endnote w:id="0"/>
    <w:endnote w:id="1"/>
  </w:endnotePr>
  <w:compat/>
  <w:rsids>
    <w:rsidRoot w:val="00467496"/>
    <w:rsid w:val="00020796"/>
    <w:rsid w:val="0004578B"/>
    <w:rsid w:val="000E5486"/>
    <w:rsid w:val="00171A01"/>
    <w:rsid w:val="001D6460"/>
    <w:rsid w:val="001F745E"/>
    <w:rsid w:val="0021452F"/>
    <w:rsid w:val="00214CA1"/>
    <w:rsid w:val="00272EA5"/>
    <w:rsid w:val="0029527D"/>
    <w:rsid w:val="002B16BC"/>
    <w:rsid w:val="002F65B8"/>
    <w:rsid w:val="003253DA"/>
    <w:rsid w:val="003C7981"/>
    <w:rsid w:val="0040147A"/>
    <w:rsid w:val="0045316F"/>
    <w:rsid w:val="00455141"/>
    <w:rsid w:val="00467496"/>
    <w:rsid w:val="004D777B"/>
    <w:rsid w:val="006828C4"/>
    <w:rsid w:val="008C69DC"/>
    <w:rsid w:val="009219BA"/>
    <w:rsid w:val="00995122"/>
    <w:rsid w:val="009A1432"/>
    <w:rsid w:val="00B95A82"/>
    <w:rsid w:val="00C173B3"/>
    <w:rsid w:val="00CB2C5E"/>
    <w:rsid w:val="00D974C8"/>
    <w:rsid w:val="00E30D2C"/>
    <w:rsid w:val="00F55227"/>
    <w:rsid w:val="00FB75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BA"/>
  </w:style>
  <w:style w:type="paragraph" w:styleId="Heading1">
    <w:name w:val="heading 1"/>
    <w:basedOn w:val="Normal"/>
    <w:next w:val="Normal"/>
    <w:link w:val="Heading1Char"/>
    <w:uiPriority w:val="9"/>
    <w:qFormat/>
    <w:rsid w:val="00214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496"/>
    <w:rPr>
      <w:rFonts w:ascii="Tahoma" w:hAnsi="Tahoma" w:cs="Tahoma"/>
      <w:sz w:val="16"/>
      <w:szCs w:val="16"/>
    </w:rPr>
  </w:style>
  <w:style w:type="paragraph" w:styleId="Header">
    <w:name w:val="header"/>
    <w:basedOn w:val="Normal"/>
    <w:link w:val="HeaderChar"/>
    <w:uiPriority w:val="99"/>
    <w:semiHidden/>
    <w:unhideWhenUsed/>
    <w:rsid w:val="00FB75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751B"/>
  </w:style>
  <w:style w:type="paragraph" w:styleId="Footer">
    <w:name w:val="footer"/>
    <w:basedOn w:val="Normal"/>
    <w:link w:val="FooterChar"/>
    <w:uiPriority w:val="99"/>
    <w:unhideWhenUsed/>
    <w:rsid w:val="00FB7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51B"/>
  </w:style>
  <w:style w:type="character" w:styleId="Hyperlink">
    <w:name w:val="Hyperlink"/>
    <w:basedOn w:val="DefaultParagraphFont"/>
    <w:uiPriority w:val="99"/>
    <w:unhideWhenUsed/>
    <w:rsid w:val="00FB751B"/>
    <w:rPr>
      <w:color w:val="0000FF" w:themeColor="hyperlink"/>
      <w:u w:val="single"/>
    </w:rPr>
  </w:style>
  <w:style w:type="paragraph" w:styleId="Title">
    <w:name w:val="Title"/>
    <w:basedOn w:val="Normal"/>
    <w:next w:val="Normal"/>
    <w:link w:val="TitleChar"/>
    <w:uiPriority w:val="10"/>
    <w:qFormat/>
    <w:rsid w:val="004D77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777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14CA1"/>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9951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9512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253DA"/>
    <w:pPr>
      <w:ind w:left="720"/>
      <w:contextualSpacing/>
    </w:pPr>
  </w:style>
  <w:style w:type="character" w:styleId="Emphasis">
    <w:name w:val="Emphasis"/>
    <w:basedOn w:val="DefaultParagraphFont"/>
    <w:uiPriority w:val="20"/>
    <w:qFormat/>
    <w:rsid w:val="0029527D"/>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disafe.org.zw"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dc:creator>
  <cp:lastModifiedBy>claude</cp:lastModifiedBy>
  <cp:revision>23</cp:revision>
  <cp:lastPrinted>2019-09-18T14:41:00Z</cp:lastPrinted>
  <dcterms:created xsi:type="dcterms:W3CDTF">2022-03-23T10:43:00Z</dcterms:created>
  <dcterms:modified xsi:type="dcterms:W3CDTF">2022-03-23T12:30:00Z</dcterms:modified>
</cp:coreProperties>
</file>